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92C9" w14:textId="5C7C206B" w:rsidR="006D43B9" w:rsidRPr="00177C8D" w:rsidRDefault="006D43B9" w:rsidP="006540D7">
      <w:pPr>
        <w:spacing w:line="360" w:lineRule="auto"/>
        <w:jc w:val="center"/>
        <w:rPr>
          <w:rFonts w:ascii="Calibri" w:hAnsi="Calibri" w:cs="Calibri"/>
          <w:b/>
          <w:bCs/>
          <w:sz w:val="32"/>
          <w:szCs w:val="32"/>
          <w:lang w:val="nl-NL"/>
        </w:rPr>
      </w:pPr>
      <w:r w:rsidRPr="00177C8D">
        <w:rPr>
          <w:rFonts w:ascii="Calibri" w:hAnsi="Calibri" w:cs="Calibri"/>
          <w:b/>
          <w:bCs/>
          <w:noProof/>
          <w:sz w:val="32"/>
          <w:szCs w:val="32"/>
          <w:lang w:val="nl-NL"/>
        </w:rPr>
        <w:drawing>
          <wp:anchor distT="0" distB="0" distL="0" distR="0" simplePos="0" relativeHeight="251661312" behindDoc="0" locked="0" layoutInCell="1" allowOverlap="1" wp14:anchorId="343E414E" wp14:editId="5028779E">
            <wp:simplePos x="0" y="0"/>
            <wp:positionH relativeFrom="page">
              <wp:posOffset>6268720</wp:posOffset>
            </wp:positionH>
            <wp:positionV relativeFrom="page">
              <wp:posOffset>160655</wp:posOffset>
            </wp:positionV>
            <wp:extent cx="1125220" cy="843915"/>
            <wp:effectExtent l="0" t="0" r="0" b="0"/>
            <wp:wrapNone/>
            <wp:docPr id="497317235" name="Image 497317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125220" cy="843915"/>
                    </a:xfrm>
                    <a:prstGeom prst="rect">
                      <a:avLst/>
                    </a:prstGeom>
                  </pic:spPr>
                </pic:pic>
              </a:graphicData>
            </a:graphic>
          </wp:anchor>
        </w:drawing>
      </w:r>
      <w:r w:rsidR="00177C8D" w:rsidRPr="00177C8D">
        <w:rPr>
          <w:rFonts w:ascii="Calibri" w:hAnsi="Calibri" w:cs="Calibri"/>
          <w:b/>
          <w:bCs/>
          <w:sz w:val="32"/>
          <w:szCs w:val="32"/>
          <w:lang w:val="nl-NL"/>
        </w:rPr>
        <w:t xml:space="preserve">Klanten DKV Mobility krijgen </w:t>
      </w:r>
      <w:r w:rsidRPr="00177C8D">
        <w:rPr>
          <w:rFonts w:ascii="Calibri" w:hAnsi="Calibri" w:cs="Calibri"/>
          <w:b/>
          <w:bCs/>
          <w:sz w:val="32"/>
          <w:szCs w:val="32"/>
          <w:lang w:val="nl-NL"/>
        </w:rPr>
        <w:t xml:space="preserve">nu </w:t>
      </w:r>
      <w:r w:rsidR="00177C8D" w:rsidRPr="00177C8D">
        <w:rPr>
          <w:rFonts w:ascii="Calibri" w:hAnsi="Calibri" w:cs="Calibri"/>
          <w:b/>
          <w:bCs/>
          <w:sz w:val="32"/>
          <w:szCs w:val="32"/>
          <w:lang w:val="nl-NL"/>
        </w:rPr>
        <w:t xml:space="preserve">ook </w:t>
      </w:r>
      <w:r w:rsidRPr="00177C8D">
        <w:rPr>
          <w:rFonts w:ascii="Calibri" w:hAnsi="Calibri" w:cs="Calibri"/>
          <w:b/>
          <w:bCs/>
          <w:sz w:val="32"/>
          <w:szCs w:val="32"/>
          <w:lang w:val="nl-NL"/>
        </w:rPr>
        <w:t xml:space="preserve">toegang </w:t>
      </w:r>
      <w:r w:rsidR="006540D7">
        <w:rPr>
          <w:rFonts w:ascii="Calibri" w:hAnsi="Calibri" w:cs="Calibri"/>
          <w:b/>
          <w:bCs/>
          <w:sz w:val="32"/>
          <w:szCs w:val="32"/>
          <w:lang w:val="nl-NL"/>
        </w:rPr>
        <w:br/>
      </w:r>
      <w:r w:rsidRPr="00177C8D">
        <w:rPr>
          <w:rFonts w:ascii="Calibri" w:hAnsi="Calibri" w:cs="Calibri"/>
          <w:b/>
          <w:bCs/>
          <w:sz w:val="32"/>
          <w:szCs w:val="32"/>
          <w:lang w:val="nl-NL"/>
        </w:rPr>
        <w:t>tot 10.000 Tesla snellaadstations</w:t>
      </w:r>
    </w:p>
    <w:p w14:paraId="14EC12BF" w14:textId="77777777" w:rsidR="006D43B9" w:rsidRPr="00177C8D" w:rsidRDefault="006D43B9" w:rsidP="00177C8D">
      <w:pPr>
        <w:spacing w:line="360" w:lineRule="auto"/>
        <w:rPr>
          <w:rFonts w:ascii="Calibri" w:hAnsi="Calibri" w:cs="Calibri"/>
          <w:sz w:val="20"/>
          <w:szCs w:val="20"/>
          <w:lang w:val="nl-NL"/>
        </w:rPr>
      </w:pPr>
    </w:p>
    <w:p w14:paraId="3F97E840" w14:textId="44A60E24" w:rsidR="006D43B9" w:rsidRPr="00177C8D" w:rsidRDefault="00177C8D" w:rsidP="00177C8D">
      <w:pPr>
        <w:spacing w:line="360" w:lineRule="auto"/>
        <w:rPr>
          <w:rFonts w:ascii="Calibri" w:hAnsi="Calibri" w:cs="Calibri"/>
          <w:b/>
          <w:bCs/>
          <w:sz w:val="20"/>
          <w:szCs w:val="20"/>
          <w:lang w:val="nl-NL"/>
        </w:rPr>
      </w:pPr>
      <w:r w:rsidRPr="00177C8D">
        <w:rPr>
          <w:rFonts w:ascii="Calibri" w:hAnsi="Calibri" w:cs="Calibri"/>
          <w:sz w:val="20"/>
          <w:szCs w:val="20"/>
          <w:lang w:val="nl-NL"/>
        </w:rPr>
        <w:t>Brussel</w:t>
      </w:r>
      <w:r w:rsidR="006D43B9" w:rsidRPr="00177C8D">
        <w:rPr>
          <w:rFonts w:ascii="Calibri" w:hAnsi="Calibri" w:cs="Calibri"/>
          <w:sz w:val="20"/>
          <w:szCs w:val="20"/>
          <w:lang w:val="nl-NL"/>
        </w:rPr>
        <w:t xml:space="preserve">, </w:t>
      </w:r>
      <w:r w:rsidRPr="00177C8D">
        <w:rPr>
          <w:rFonts w:ascii="Calibri" w:hAnsi="Calibri" w:cs="Calibri"/>
          <w:sz w:val="20"/>
          <w:szCs w:val="20"/>
          <w:lang w:val="nl-NL"/>
        </w:rPr>
        <w:t>06</w:t>
      </w:r>
      <w:r w:rsidR="006D43B9" w:rsidRPr="00177C8D">
        <w:rPr>
          <w:rFonts w:ascii="Calibri" w:hAnsi="Calibri" w:cs="Calibri"/>
          <w:sz w:val="20"/>
          <w:szCs w:val="20"/>
          <w:lang w:val="nl-NL"/>
        </w:rPr>
        <w:t>.12.2023</w:t>
      </w:r>
      <w:r w:rsidRPr="00177C8D">
        <w:rPr>
          <w:rFonts w:ascii="Calibri" w:hAnsi="Calibri" w:cs="Calibri"/>
          <w:sz w:val="20"/>
          <w:szCs w:val="20"/>
          <w:lang w:val="nl-NL"/>
        </w:rPr>
        <w:t xml:space="preserve"> - </w:t>
      </w:r>
      <w:r w:rsidR="006D43B9" w:rsidRPr="00177C8D">
        <w:rPr>
          <w:rFonts w:ascii="Calibri" w:hAnsi="Calibri" w:cs="Calibri"/>
          <w:b/>
          <w:bCs/>
          <w:sz w:val="20"/>
          <w:szCs w:val="20"/>
          <w:lang w:val="nl-NL"/>
        </w:rPr>
        <w:t>Klanten van DKV Mobility, prominent Europees B2B-platform voor betaal- en andere oplossingen onderweg, hebben nu toegang tot 10.000 Tesla snellaadstations door heel Europa, en daarmee het voordeel van de Tesla laadervaring die binnen de sector toonaangevend is, ongeacht merk en type e-voertuig. Het Tesla snellaadnetwerk met zijn laad</w:t>
      </w:r>
      <w:r w:rsidR="00C62C33">
        <w:rPr>
          <w:rFonts w:ascii="Calibri" w:hAnsi="Calibri" w:cs="Calibri"/>
          <w:b/>
          <w:bCs/>
          <w:sz w:val="20"/>
          <w:szCs w:val="20"/>
          <w:lang w:val="nl-NL"/>
        </w:rPr>
        <w:t>snelheden</w:t>
      </w:r>
      <w:r w:rsidR="006D43B9" w:rsidRPr="00177C8D">
        <w:rPr>
          <w:rFonts w:ascii="Calibri" w:hAnsi="Calibri" w:cs="Calibri"/>
          <w:b/>
          <w:bCs/>
          <w:sz w:val="20"/>
          <w:szCs w:val="20"/>
          <w:lang w:val="nl-NL"/>
        </w:rPr>
        <w:t xml:space="preserve"> tot wel 250 kW is Europa’s grootste en betrouwbaarste netwerk op dit gebied. Tesla Supercharger locaties voor elk merk en type e-voertuig zijn </w:t>
      </w:r>
      <w:r>
        <w:rPr>
          <w:rFonts w:ascii="Calibri" w:hAnsi="Calibri" w:cs="Calibri"/>
          <w:b/>
          <w:bCs/>
          <w:sz w:val="20"/>
          <w:szCs w:val="20"/>
          <w:lang w:val="nl-NL"/>
        </w:rPr>
        <w:t>terug te vinden</w:t>
      </w:r>
      <w:r w:rsidR="006D43B9" w:rsidRPr="00177C8D">
        <w:rPr>
          <w:rFonts w:ascii="Calibri" w:hAnsi="Calibri" w:cs="Calibri"/>
          <w:b/>
          <w:bCs/>
          <w:sz w:val="20"/>
          <w:szCs w:val="20"/>
          <w:lang w:val="nl-NL"/>
        </w:rPr>
        <w:t xml:space="preserve"> in het “Charge your Non-Tesla” domein van de Tesla app of met de DKV Mobility app. Deze nieuwe service is tot stand gekomen via het platform van DKV Mobility dochter GreenFlux, die met het complete laadaanbod van DKV Mobility belast is.</w:t>
      </w:r>
    </w:p>
    <w:p w14:paraId="41B5C84D" w14:textId="77777777" w:rsidR="006D43B9" w:rsidRPr="00177C8D" w:rsidRDefault="006D43B9" w:rsidP="00177C8D">
      <w:pPr>
        <w:spacing w:line="360" w:lineRule="auto"/>
        <w:rPr>
          <w:rFonts w:ascii="Calibri" w:hAnsi="Calibri" w:cs="Calibri"/>
          <w:sz w:val="20"/>
          <w:szCs w:val="20"/>
          <w:lang w:val="nl-NL"/>
        </w:rPr>
      </w:pPr>
    </w:p>
    <w:p w14:paraId="1427D2BD" w14:textId="3BD6E66B" w:rsidR="00296427" w:rsidRPr="00177C8D" w:rsidRDefault="006D43B9" w:rsidP="00177C8D">
      <w:pPr>
        <w:spacing w:line="360" w:lineRule="auto"/>
        <w:rPr>
          <w:rFonts w:ascii="Calibri" w:hAnsi="Calibri" w:cs="Calibri"/>
          <w:sz w:val="20"/>
          <w:szCs w:val="20"/>
          <w:lang w:val="nl-NL"/>
        </w:rPr>
        <w:sectPr w:rsidR="00296427" w:rsidRPr="00177C8D">
          <w:headerReference w:type="default" r:id="rId7"/>
          <w:footerReference w:type="default" r:id="rId8"/>
          <w:type w:val="continuous"/>
          <w:pgSz w:w="11910" w:h="16840"/>
          <w:pgMar w:top="1760" w:right="1440" w:bottom="2060" w:left="1200" w:header="1373" w:footer="1868" w:gutter="0"/>
          <w:pgNumType w:start="1"/>
          <w:cols w:space="708"/>
        </w:sectPr>
      </w:pPr>
      <w:r w:rsidRPr="00177C8D">
        <w:rPr>
          <w:rFonts w:ascii="Calibri" w:hAnsi="Calibri" w:cs="Calibri"/>
          <w:sz w:val="20"/>
          <w:szCs w:val="20"/>
          <w:lang w:val="nl-NL"/>
        </w:rPr>
        <w:t>“De opname van het Tesla Supercharger netwerk in ons servicepakket is volgens plan naadloos op ons bestaande aanbod tot stand gekomen</w:t>
      </w:r>
      <w:r w:rsidR="00177C8D">
        <w:rPr>
          <w:rFonts w:ascii="Calibri" w:hAnsi="Calibri" w:cs="Calibri"/>
          <w:sz w:val="20"/>
          <w:szCs w:val="20"/>
          <w:lang w:val="nl-NL"/>
        </w:rPr>
        <w:t>.</w:t>
      </w:r>
      <w:r w:rsidRPr="00177C8D">
        <w:rPr>
          <w:rFonts w:ascii="Calibri" w:hAnsi="Calibri" w:cs="Calibri"/>
          <w:sz w:val="20"/>
          <w:szCs w:val="20"/>
          <w:lang w:val="nl-NL"/>
        </w:rPr>
        <w:t xml:space="preserve"> </w:t>
      </w:r>
      <w:r w:rsidR="00177C8D">
        <w:rPr>
          <w:rFonts w:ascii="Calibri" w:hAnsi="Calibri" w:cs="Calibri"/>
          <w:sz w:val="20"/>
          <w:szCs w:val="20"/>
          <w:lang w:val="nl-NL"/>
        </w:rPr>
        <w:t>D</w:t>
      </w:r>
      <w:r w:rsidR="00296427" w:rsidRPr="00177C8D">
        <w:rPr>
          <w:rFonts w:ascii="Calibri" w:hAnsi="Calibri" w:cs="Calibri"/>
          <w:sz w:val="20"/>
          <w:szCs w:val="20"/>
          <w:lang w:val="nl-NL"/>
        </w:rPr>
        <w:t>us</w:t>
      </w:r>
      <w:r w:rsidRPr="00177C8D">
        <w:rPr>
          <w:rFonts w:ascii="Calibri" w:hAnsi="Calibri" w:cs="Calibri"/>
          <w:sz w:val="20"/>
          <w:szCs w:val="20"/>
          <w:lang w:val="nl-NL"/>
        </w:rPr>
        <w:t xml:space="preserve"> </w:t>
      </w:r>
      <w:r w:rsidR="00296427" w:rsidRPr="00177C8D">
        <w:rPr>
          <w:rFonts w:ascii="Calibri" w:hAnsi="Calibri" w:cs="Calibri"/>
          <w:sz w:val="20"/>
          <w:szCs w:val="20"/>
          <w:lang w:val="nl-NL"/>
        </w:rPr>
        <w:t xml:space="preserve">nu kunnen </w:t>
      </w:r>
      <w:r w:rsidRPr="00177C8D">
        <w:rPr>
          <w:rFonts w:ascii="Calibri" w:hAnsi="Calibri" w:cs="Calibri"/>
          <w:sz w:val="20"/>
          <w:szCs w:val="20"/>
          <w:lang w:val="nl-NL"/>
        </w:rPr>
        <w:t>klanten van DKV Mobility ook hier zonder enig probleem terecht,” aldus Sven Mehringer, Managing Director Energy &amp; Vehicle Services bij DKV Mobility. “Onze klanten hebben nu ook toegang tot Tesla Superchargers geschikt voor elk merk en type e-voertuig, en daarmee het voordeel van gebruiksgemak, brede dekking, lage kosten, sneller opladen, een duurzaam milieu en de sublieme laadervaring die Tesla biedt.”</w:t>
      </w:r>
    </w:p>
    <w:p w14:paraId="1449125F" w14:textId="77777777" w:rsidR="00296427" w:rsidRPr="00177C8D" w:rsidRDefault="00296427" w:rsidP="00177C8D">
      <w:pPr>
        <w:spacing w:line="360" w:lineRule="auto"/>
        <w:rPr>
          <w:rFonts w:ascii="Calibri" w:hAnsi="Calibri" w:cs="Calibri"/>
          <w:sz w:val="20"/>
          <w:szCs w:val="20"/>
          <w:lang w:val="nl-NL"/>
        </w:rPr>
      </w:pPr>
    </w:p>
    <w:p w14:paraId="7B137361" w14:textId="40F7A62D" w:rsidR="006D43B9" w:rsidRPr="00177C8D" w:rsidRDefault="006D43B9" w:rsidP="00177C8D">
      <w:pPr>
        <w:spacing w:line="360" w:lineRule="auto"/>
        <w:rPr>
          <w:rFonts w:ascii="Calibri" w:hAnsi="Calibri" w:cs="Calibri"/>
          <w:sz w:val="20"/>
          <w:szCs w:val="20"/>
          <w:lang w:val="nl-NL"/>
        </w:rPr>
      </w:pPr>
      <w:r w:rsidRPr="00177C8D">
        <w:rPr>
          <w:rFonts w:ascii="Calibri" w:hAnsi="Calibri" w:cs="Calibri"/>
          <w:sz w:val="20"/>
          <w:szCs w:val="20"/>
          <w:lang w:val="nl-NL"/>
        </w:rPr>
        <w:t xml:space="preserve">Opladen binnen het Tesla Supercharger netwerk kan alleen met behulp van de Tesla app. Om met een DKV CARD +CHARGE op het Tesla Supercharger netwerk te kunnen laden, moet de bestuurder van het e-voertuig eerst de Tesla app downloaden en een Tesla account aanmaken. Op zijn Tesla Account moet de DKV Mobility klant vervolgens zijn DKV CARD +CHARGE als standaard betaalmiddel instellen. Hiertoe moet de klant zijn naam en DKV CARD +CHARGE nummer op het Tesla account invoeren. Zodra DKV Mobility </w:t>
      </w:r>
      <w:r w:rsidR="00296427" w:rsidRPr="00177C8D">
        <w:rPr>
          <w:rFonts w:ascii="Calibri" w:hAnsi="Calibri" w:cs="Calibri"/>
          <w:sz w:val="20"/>
          <w:szCs w:val="20"/>
          <w:lang w:val="nl-NL"/>
        </w:rPr>
        <w:t>d</w:t>
      </w:r>
      <w:r w:rsidRPr="00177C8D">
        <w:rPr>
          <w:rFonts w:ascii="Calibri" w:hAnsi="Calibri" w:cs="Calibri"/>
          <w:sz w:val="20"/>
          <w:szCs w:val="20"/>
          <w:lang w:val="nl-NL"/>
        </w:rPr>
        <w:t xml:space="preserve">e handeling heeft bevestigd en goedgekeurd, </w:t>
      </w:r>
      <w:r w:rsidR="00296427" w:rsidRPr="00177C8D">
        <w:rPr>
          <w:rFonts w:ascii="Calibri" w:hAnsi="Calibri" w:cs="Calibri"/>
          <w:sz w:val="20"/>
          <w:szCs w:val="20"/>
          <w:lang w:val="nl-NL"/>
        </w:rPr>
        <w:t>wordt</w:t>
      </w:r>
      <w:r w:rsidRPr="00177C8D">
        <w:rPr>
          <w:rFonts w:ascii="Calibri" w:hAnsi="Calibri" w:cs="Calibri"/>
          <w:sz w:val="20"/>
          <w:szCs w:val="20"/>
          <w:lang w:val="nl-NL"/>
        </w:rPr>
        <w:t xml:space="preserve"> de DKV CARD +CHARGE voor opladen als standaard betaalmiddel ingesteld.</w:t>
      </w:r>
    </w:p>
    <w:p w14:paraId="4458A557" w14:textId="6FD8B208" w:rsidR="00A62E7B" w:rsidRPr="00177C8D" w:rsidRDefault="00A62E7B" w:rsidP="00177C8D">
      <w:pPr>
        <w:spacing w:line="360" w:lineRule="auto"/>
        <w:rPr>
          <w:rFonts w:ascii="Calibri" w:hAnsi="Calibri" w:cs="Calibri"/>
          <w:sz w:val="20"/>
          <w:szCs w:val="20"/>
          <w:lang w:val="nl-NL"/>
        </w:rPr>
      </w:pPr>
    </w:p>
    <w:p w14:paraId="1214ED27" w14:textId="77777777" w:rsidR="00A62E7B" w:rsidRDefault="00A62E7B" w:rsidP="00177C8D">
      <w:pPr>
        <w:spacing w:line="360" w:lineRule="auto"/>
        <w:rPr>
          <w:rFonts w:ascii="Calibri" w:hAnsi="Calibri" w:cs="Calibri"/>
          <w:sz w:val="20"/>
          <w:szCs w:val="20"/>
          <w:lang w:val="nl-NL"/>
        </w:rPr>
      </w:pPr>
    </w:p>
    <w:p w14:paraId="6ADD0F95" w14:textId="77777777" w:rsidR="00177C8D" w:rsidRDefault="00177C8D" w:rsidP="00177C8D">
      <w:pPr>
        <w:spacing w:line="360" w:lineRule="auto"/>
        <w:rPr>
          <w:rFonts w:ascii="Calibri" w:hAnsi="Calibri" w:cs="Calibri"/>
          <w:sz w:val="20"/>
          <w:szCs w:val="20"/>
          <w:lang w:val="nl-NL"/>
        </w:rPr>
      </w:pPr>
    </w:p>
    <w:p w14:paraId="4A5EB3BE" w14:textId="77777777" w:rsidR="003A0C03" w:rsidRDefault="003A0C03" w:rsidP="00177C8D">
      <w:pPr>
        <w:spacing w:line="360" w:lineRule="auto"/>
        <w:rPr>
          <w:rFonts w:ascii="Calibri" w:hAnsi="Calibri" w:cs="Calibri"/>
          <w:sz w:val="20"/>
          <w:szCs w:val="20"/>
          <w:lang w:val="nl-NL"/>
        </w:rPr>
      </w:pPr>
    </w:p>
    <w:p w14:paraId="7DCC4A82" w14:textId="77777777" w:rsidR="00177C8D" w:rsidRDefault="00177C8D" w:rsidP="00177C8D">
      <w:pPr>
        <w:spacing w:line="360" w:lineRule="auto"/>
        <w:rPr>
          <w:rFonts w:ascii="Calibri" w:hAnsi="Calibri" w:cs="Calibri"/>
          <w:sz w:val="20"/>
          <w:szCs w:val="20"/>
          <w:lang w:val="nl-NL"/>
        </w:rPr>
      </w:pPr>
    </w:p>
    <w:p w14:paraId="14E98582" w14:textId="77777777" w:rsidR="00177C8D" w:rsidRDefault="00177C8D" w:rsidP="00177C8D">
      <w:pPr>
        <w:spacing w:line="360" w:lineRule="auto"/>
        <w:rPr>
          <w:rFonts w:ascii="Calibri" w:hAnsi="Calibri" w:cs="Calibri"/>
          <w:sz w:val="20"/>
          <w:szCs w:val="20"/>
          <w:lang w:val="nl-NL"/>
        </w:rPr>
      </w:pPr>
    </w:p>
    <w:p w14:paraId="4C2DF76E" w14:textId="77777777" w:rsidR="00177C8D" w:rsidRDefault="00177C8D" w:rsidP="00177C8D">
      <w:pPr>
        <w:spacing w:line="360" w:lineRule="auto"/>
        <w:rPr>
          <w:rFonts w:ascii="Calibri" w:hAnsi="Calibri" w:cs="Calibri"/>
          <w:sz w:val="20"/>
          <w:szCs w:val="20"/>
          <w:lang w:val="nl-NL"/>
        </w:rPr>
      </w:pPr>
    </w:p>
    <w:p w14:paraId="58FA2D99" w14:textId="77777777" w:rsidR="00177C8D" w:rsidRDefault="00177C8D" w:rsidP="00177C8D">
      <w:pPr>
        <w:spacing w:line="360" w:lineRule="auto"/>
        <w:rPr>
          <w:rFonts w:ascii="Calibri" w:hAnsi="Calibri" w:cs="Calibri"/>
          <w:sz w:val="20"/>
          <w:szCs w:val="20"/>
          <w:lang w:val="nl-NL"/>
        </w:rPr>
      </w:pPr>
    </w:p>
    <w:p w14:paraId="6C911B45" w14:textId="77777777" w:rsidR="00177C8D" w:rsidRPr="00177C8D" w:rsidRDefault="00177C8D" w:rsidP="00177C8D">
      <w:pPr>
        <w:spacing w:line="360" w:lineRule="auto"/>
        <w:rPr>
          <w:rFonts w:ascii="Calibri" w:hAnsi="Calibri" w:cs="Calibri"/>
          <w:sz w:val="20"/>
          <w:szCs w:val="20"/>
          <w:lang w:val="nl-NL"/>
        </w:rPr>
      </w:pPr>
    </w:p>
    <w:p w14:paraId="47DA9AAE" w14:textId="77777777" w:rsidR="00A62E7B" w:rsidRPr="00177C8D" w:rsidRDefault="00A62E7B" w:rsidP="00177C8D">
      <w:pPr>
        <w:spacing w:line="360" w:lineRule="auto"/>
        <w:rPr>
          <w:rFonts w:ascii="Calibri" w:hAnsi="Calibri" w:cs="Calibri"/>
          <w:b/>
          <w:bCs/>
          <w:sz w:val="20"/>
          <w:szCs w:val="20"/>
          <w:lang w:val="nl-NL"/>
        </w:rPr>
      </w:pPr>
      <w:r w:rsidRPr="00177C8D">
        <w:rPr>
          <w:rFonts w:ascii="Calibri" w:hAnsi="Calibri" w:cs="Calibri"/>
          <w:b/>
          <w:bCs/>
          <w:sz w:val="20"/>
          <w:szCs w:val="20"/>
          <w:lang w:val="nl-NL"/>
        </w:rPr>
        <w:lastRenderedPageBreak/>
        <w:t>Over DKV Mobility*</w:t>
      </w:r>
    </w:p>
    <w:p w14:paraId="71939FF7" w14:textId="36D62A38" w:rsidR="00A62E7B" w:rsidRPr="00177C8D" w:rsidRDefault="00A62E7B" w:rsidP="00177C8D">
      <w:pPr>
        <w:spacing w:line="360" w:lineRule="auto"/>
        <w:rPr>
          <w:rFonts w:ascii="Calibri" w:hAnsi="Calibri" w:cs="Calibri"/>
          <w:sz w:val="20"/>
          <w:szCs w:val="20"/>
          <w:lang w:val="nl-NL"/>
        </w:rPr>
      </w:pPr>
      <w:r w:rsidRPr="00177C8D">
        <w:rPr>
          <w:rFonts w:ascii="Calibri" w:hAnsi="Calibri" w:cs="Calibri"/>
          <w:sz w:val="20"/>
          <w:szCs w:val="20"/>
          <w:lang w:val="nl-NL"/>
        </w:rPr>
        <w:t>DKV Mobility kent een groeihistorie van ~90 jaar en is met ~2.200 medewerkers en ~322.000 actieve afnemers in meer dan 50 servicelanden Europa’s toonaangevende B2B-platform voor betaaloplossingen onderweg. Wij bieden toegang tot Europa’s grootste energie-onafhankelijke acceptatienetwerk met daarin ~66.000 conventionele tankstations, ~5</w:t>
      </w:r>
      <w:r w:rsidR="007B156E">
        <w:rPr>
          <w:rFonts w:ascii="Calibri" w:hAnsi="Calibri" w:cs="Calibri"/>
          <w:sz w:val="20"/>
          <w:szCs w:val="20"/>
          <w:lang w:val="nl-NL"/>
        </w:rPr>
        <w:t>64</w:t>
      </w:r>
      <w:r w:rsidRPr="00177C8D">
        <w:rPr>
          <w:rFonts w:ascii="Calibri" w:hAnsi="Calibri" w:cs="Calibri"/>
          <w:sz w:val="20"/>
          <w:szCs w:val="20"/>
          <w:lang w:val="nl-NL"/>
        </w:rPr>
        <w:t>.000 publieke en semipublieke laadpunten voor elektrisch transport en ~21.000 alternatieve brandstofstations. Verder is DKV Mobility prominent aanbieder van Europese toloplossingen, mobiliteitsoplossingen waaronder voertuigservice bij ~32.000 acceptatiepunten en innovatieve digitale oplossingen. Afgaande op onze omzet aan financiële oplossingen is DKV Mobility prominent op het gebied van btw-restitutieservice. In 2022 behaalde DKV Mobility een omzet van 621 miljoen euro bij een transactievolume van 17 miljard euro, met als corporate purpose: To drive the transition towards an efficient and sustainable future of mobility.</w:t>
      </w:r>
    </w:p>
    <w:p w14:paraId="582A9459" w14:textId="77777777" w:rsidR="00A62E7B" w:rsidRPr="00177C8D" w:rsidRDefault="00A62E7B" w:rsidP="00177C8D">
      <w:pPr>
        <w:spacing w:line="360" w:lineRule="auto"/>
        <w:rPr>
          <w:rFonts w:ascii="Calibri" w:hAnsi="Calibri" w:cs="Calibri"/>
          <w:sz w:val="18"/>
          <w:szCs w:val="18"/>
          <w:lang w:val="nl-NL"/>
        </w:rPr>
      </w:pPr>
      <w:r w:rsidRPr="00177C8D">
        <w:rPr>
          <w:rFonts w:ascii="Calibri" w:hAnsi="Calibri" w:cs="Calibri"/>
          <w:sz w:val="18"/>
          <w:szCs w:val="18"/>
          <w:lang w:val="nl-NL"/>
        </w:rPr>
        <w:t>*alle gegevens per 30 juni 2023, tenzij anders vermel</w:t>
      </w:r>
      <w:r w:rsidR="00296427" w:rsidRPr="00177C8D">
        <w:rPr>
          <w:rFonts w:ascii="Calibri" w:hAnsi="Calibri" w:cs="Calibri"/>
          <w:sz w:val="18"/>
          <w:szCs w:val="18"/>
          <w:lang w:val="nl-NL"/>
        </w:rPr>
        <w:t>d</w:t>
      </w:r>
    </w:p>
    <w:p w14:paraId="67447B0A" w14:textId="77777777" w:rsidR="00177C8D" w:rsidRDefault="00177C8D" w:rsidP="00177C8D">
      <w:pPr>
        <w:spacing w:line="360" w:lineRule="auto"/>
        <w:rPr>
          <w:rFonts w:ascii="Calibri" w:hAnsi="Calibri" w:cs="Calibri"/>
          <w:sz w:val="20"/>
          <w:szCs w:val="20"/>
          <w:lang w:val="nl-NL"/>
        </w:rPr>
      </w:pPr>
    </w:p>
    <w:p w14:paraId="759D7C02" w14:textId="77777777" w:rsidR="00177C8D" w:rsidRPr="00177C8D" w:rsidRDefault="00177C8D" w:rsidP="00177C8D">
      <w:pPr>
        <w:spacing w:line="360" w:lineRule="auto"/>
        <w:rPr>
          <w:rFonts w:ascii="Calibri" w:hAnsi="Calibri" w:cs="Calibri"/>
          <w:b/>
          <w:bCs/>
          <w:color w:val="000000" w:themeColor="text1"/>
          <w:sz w:val="20"/>
          <w:szCs w:val="20"/>
        </w:rPr>
      </w:pPr>
      <w:r w:rsidRPr="00177C8D">
        <w:rPr>
          <w:rFonts w:ascii="Calibri" w:hAnsi="Calibri" w:cs="Calibri"/>
          <w:b/>
          <w:bCs/>
          <w:color w:val="000000" w:themeColor="text1"/>
          <w:sz w:val="20"/>
          <w:szCs w:val="20"/>
        </w:rPr>
        <w:t xml:space="preserve">Contact voor de pers: </w:t>
      </w:r>
    </w:p>
    <w:p w14:paraId="35AB4AEB" w14:textId="77777777" w:rsidR="00177C8D" w:rsidRPr="00177C8D" w:rsidRDefault="00177C8D" w:rsidP="00177C8D">
      <w:pPr>
        <w:spacing w:line="360" w:lineRule="auto"/>
        <w:rPr>
          <w:rFonts w:ascii="Calibri" w:hAnsi="Calibri" w:cs="Calibri"/>
          <w:color w:val="000000" w:themeColor="text1"/>
          <w:sz w:val="20"/>
          <w:szCs w:val="20"/>
        </w:rPr>
      </w:pPr>
      <w:r w:rsidRPr="00177C8D">
        <w:rPr>
          <w:rFonts w:ascii="Calibri" w:hAnsi="Calibri" w:cs="Calibri"/>
          <w:color w:val="000000" w:themeColor="text1"/>
          <w:sz w:val="20"/>
          <w:szCs w:val="20"/>
        </w:rPr>
        <w:t xml:space="preserve">Contact DKV Mobility: Greta Lammerse, tel.: +31 252345665, e-mail: </w:t>
      </w:r>
      <w:hyperlink r:id="rId9" w:history="1">
        <w:r w:rsidRPr="00177C8D">
          <w:rPr>
            <w:rStyle w:val="Hyperlink"/>
            <w:rFonts w:ascii="Calibri" w:hAnsi="Calibri" w:cs="Calibri"/>
            <w:color w:val="000000" w:themeColor="text1"/>
            <w:sz w:val="20"/>
            <w:szCs w:val="20"/>
          </w:rPr>
          <w:t>Greta.Lammerse@dkv-mobility.com</w:t>
        </w:r>
      </w:hyperlink>
    </w:p>
    <w:p w14:paraId="0765EC52" w14:textId="77777777" w:rsidR="00177C8D" w:rsidRPr="00177C8D" w:rsidRDefault="00177C8D" w:rsidP="00177C8D">
      <w:pPr>
        <w:spacing w:line="360" w:lineRule="auto"/>
        <w:rPr>
          <w:rFonts w:ascii="Calibri" w:hAnsi="Calibri" w:cs="Calibri"/>
          <w:color w:val="000000" w:themeColor="text1"/>
          <w:sz w:val="20"/>
          <w:szCs w:val="20"/>
        </w:rPr>
      </w:pPr>
      <w:r w:rsidRPr="00177C8D">
        <w:rPr>
          <w:rFonts w:ascii="Calibri" w:hAnsi="Calibri" w:cs="Calibri"/>
          <w:color w:val="000000" w:themeColor="text1"/>
          <w:sz w:val="20"/>
          <w:szCs w:val="20"/>
        </w:rPr>
        <w:t xml:space="preserve">PR-bureau: Square Egg Communications, Sandra Van Hauwaert, </w:t>
      </w:r>
      <w:hyperlink r:id="rId10" w:history="1">
        <w:r w:rsidRPr="00177C8D">
          <w:rPr>
            <w:rStyle w:val="Hyperlink"/>
            <w:rFonts w:ascii="Calibri" w:hAnsi="Calibri" w:cs="Calibri"/>
            <w:color w:val="000000" w:themeColor="text1"/>
            <w:sz w:val="20"/>
            <w:szCs w:val="20"/>
          </w:rPr>
          <w:t>sandra@square-egg.be</w:t>
        </w:r>
      </w:hyperlink>
      <w:r w:rsidRPr="00177C8D">
        <w:rPr>
          <w:rFonts w:ascii="Calibri" w:hAnsi="Calibri" w:cs="Calibri"/>
          <w:color w:val="000000" w:themeColor="text1"/>
          <w:sz w:val="20"/>
          <w:szCs w:val="20"/>
        </w:rPr>
        <w:t>, GSM 0497 251816</w:t>
      </w:r>
      <w:r w:rsidRPr="00177C8D">
        <w:rPr>
          <w:rFonts w:ascii="Calibri" w:hAnsi="Calibri" w:cs="Calibri"/>
          <w:i/>
          <w:iCs/>
          <w:color w:val="000000" w:themeColor="text1"/>
          <w:sz w:val="20"/>
          <w:szCs w:val="20"/>
        </w:rPr>
        <w:t>.</w:t>
      </w:r>
    </w:p>
    <w:p w14:paraId="23B7AB13" w14:textId="60737AE4" w:rsidR="00177C8D" w:rsidRPr="00177C8D" w:rsidRDefault="00177C8D" w:rsidP="00177C8D">
      <w:pPr>
        <w:spacing w:line="360" w:lineRule="auto"/>
        <w:rPr>
          <w:rFonts w:ascii="Calibri" w:hAnsi="Calibri" w:cs="Calibri"/>
          <w:sz w:val="20"/>
          <w:szCs w:val="20"/>
        </w:rPr>
        <w:sectPr w:rsidR="00177C8D" w:rsidRPr="00177C8D" w:rsidSect="00A62E7B">
          <w:type w:val="continuous"/>
          <w:pgSz w:w="11910" w:h="16840"/>
          <w:pgMar w:top="1760" w:right="1420" w:bottom="1840" w:left="1200" w:header="1374" w:footer="1651" w:gutter="0"/>
          <w:cols w:space="708"/>
        </w:sectPr>
      </w:pPr>
    </w:p>
    <w:p w14:paraId="31CA4CEC" w14:textId="6DA03B59" w:rsidR="00A62E7B" w:rsidRPr="00177C8D" w:rsidRDefault="00A62E7B" w:rsidP="00177C8D">
      <w:pPr>
        <w:spacing w:line="360" w:lineRule="auto"/>
        <w:rPr>
          <w:rFonts w:ascii="Calibri" w:hAnsi="Calibri" w:cs="Calibri"/>
          <w:sz w:val="20"/>
          <w:szCs w:val="20"/>
        </w:rPr>
      </w:pPr>
    </w:p>
    <w:sectPr w:rsidR="00A62E7B" w:rsidRPr="00177C8D">
      <w:headerReference w:type="default" r:id="rId11"/>
      <w:footerReference w:type="default" r:id="rId12"/>
      <w:pgSz w:w="11910" w:h="16840"/>
      <w:pgMar w:top="1760" w:right="1440" w:bottom="2060" w:left="1200" w:header="1373" w:footer="1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2632" w14:textId="77777777" w:rsidR="00DA74EB" w:rsidRDefault="00DA74EB">
      <w:r>
        <w:separator/>
      </w:r>
    </w:p>
  </w:endnote>
  <w:endnote w:type="continuationSeparator" w:id="0">
    <w:p w14:paraId="6B1A777A" w14:textId="77777777" w:rsidR="00DA74EB" w:rsidRDefault="00DA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8E12" w14:textId="5866BAFF" w:rsidR="006D43B9" w:rsidRDefault="006D43B9">
    <w:pPr>
      <w:pStyle w:val="Plattetekst"/>
      <w:spacing w:line="14" w:lineRule="auto"/>
      <w:rPr>
        <w:sz w:val="20"/>
      </w:rPr>
    </w:pPr>
    <w:r>
      <w:rPr>
        <w:noProof/>
      </w:rPr>
      <mc:AlternateContent>
        <mc:Choice Requires="wps">
          <w:drawing>
            <wp:anchor distT="0" distB="0" distL="0" distR="0" simplePos="0" relativeHeight="487546880" behindDoc="1" locked="0" layoutInCell="1" allowOverlap="1" wp14:anchorId="2373BEC3" wp14:editId="7820A013">
              <wp:simplePos x="0" y="0"/>
              <wp:positionH relativeFrom="page">
                <wp:posOffset>6480047</wp:posOffset>
              </wp:positionH>
              <wp:positionV relativeFrom="page">
                <wp:posOffset>9442419</wp:posOffset>
              </wp:positionV>
              <wp:extent cx="146050" cy="139700"/>
              <wp:effectExtent l="0" t="0" r="0" b="0"/>
              <wp:wrapNone/>
              <wp:docPr id="179843009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08A8AD5F" w14:textId="77777777" w:rsidR="006D43B9" w:rsidRDefault="006D43B9">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wrap="square" lIns="0" tIns="0" rIns="0" bIns="0" rtlCol="0">
                      <a:noAutofit/>
                    </wps:bodyPr>
                  </wps:wsp>
                </a:graphicData>
              </a:graphic>
            </wp:anchor>
          </w:drawing>
        </mc:Choice>
        <mc:Fallback>
          <w:pict>
            <v:shapetype w14:anchorId="2373BEC3" id="_x0000_t202" coordsize="21600,21600" o:spt="202" path="m,l,21600r21600,l21600,xe">
              <v:stroke joinstyle="miter"/>
              <v:path gradientshapeok="t" o:connecttype="rect"/>
            </v:shapetype>
            <v:shape id="Textbox 3" o:spid="_x0000_s1026" type="#_x0000_t202" style="position:absolute;margin-left:510.25pt;margin-top:743.5pt;width:11.5pt;height:11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" filled="f" stroked="f">
              <v:textbox inset="0,0,0,0">
                <w:txbxContent>
                  <w:p w14:paraId="08A8AD5F" w14:textId="77777777" w:rsidR="006D43B9" w:rsidRDefault="006D43B9">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9E98" w14:textId="3511BEBC" w:rsidR="00D16329" w:rsidRDefault="001551C3">
    <w:pPr>
      <w:pStyle w:val="Plattetekst"/>
      <w:spacing w:line="14" w:lineRule="auto"/>
      <w:rPr>
        <w:sz w:val="20"/>
      </w:rPr>
    </w:pPr>
    <w:r>
      <w:rPr>
        <w:noProof/>
      </w:rPr>
      <mc:AlternateContent>
        <mc:Choice Requires="wps">
          <w:drawing>
            <wp:anchor distT="0" distB="0" distL="0" distR="0" simplePos="0" relativeHeight="487538688" behindDoc="1" locked="0" layoutInCell="1" allowOverlap="1" wp14:anchorId="6C72AD65" wp14:editId="04CEFD74">
              <wp:simplePos x="0" y="0"/>
              <wp:positionH relativeFrom="page">
                <wp:posOffset>6480047</wp:posOffset>
              </wp:positionH>
              <wp:positionV relativeFrom="page">
                <wp:posOffset>9442419</wp:posOffset>
              </wp:positionV>
              <wp:extent cx="1460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5886D9E6" w14:textId="77777777" w:rsidR="00D16329" w:rsidRDefault="001551C3">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wrap="square" lIns="0" tIns="0" rIns="0" bIns="0" rtlCol="0">
                      <a:noAutofit/>
                    </wps:bodyPr>
                  </wps:wsp>
                </a:graphicData>
              </a:graphic>
            </wp:anchor>
          </w:drawing>
        </mc:Choice>
        <mc:Fallback>
          <w:pict>
            <v:shapetype w14:anchorId="6C72AD65" id="_x0000_t202" coordsize="21600,21600" o:spt="202" path="m,l,21600r21600,l21600,xe">
              <v:stroke joinstyle="miter"/>
              <v:path gradientshapeok="t" o:connecttype="rect"/>
            </v:shapetype>
            <v:shape id="_x0000_s1027" type="#_x0000_t202" style="position:absolute;margin-left:510.25pt;margin-top:743.5pt;width:11.5pt;height:11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" filled="f" stroked="f">
              <v:textbox inset="0,0,0,0">
                <w:txbxContent>
                  <w:p w14:paraId="5886D9E6" w14:textId="77777777" w:rsidR="00D16329" w:rsidRDefault="001551C3">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1190" w14:textId="77777777" w:rsidR="00DA74EB" w:rsidRDefault="00DA74EB">
      <w:r>
        <w:separator/>
      </w:r>
    </w:p>
  </w:footnote>
  <w:footnote w:type="continuationSeparator" w:id="0">
    <w:p w14:paraId="3F77AF28" w14:textId="77777777" w:rsidR="00DA74EB" w:rsidRDefault="00DA7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B991" w14:textId="2F0508DB" w:rsidR="006D43B9" w:rsidRDefault="006D43B9">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D7CF" w14:textId="11A0F451" w:rsidR="00D16329" w:rsidRDefault="00D16329">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29"/>
    <w:rsid w:val="00002C8A"/>
    <w:rsid w:val="00073A78"/>
    <w:rsid w:val="00081D99"/>
    <w:rsid w:val="000E04F7"/>
    <w:rsid w:val="00111F6B"/>
    <w:rsid w:val="001551C3"/>
    <w:rsid w:val="00177C8D"/>
    <w:rsid w:val="001846C4"/>
    <w:rsid w:val="001970E9"/>
    <w:rsid w:val="001E4B5E"/>
    <w:rsid w:val="001F593D"/>
    <w:rsid w:val="00296427"/>
    <w:rsid w:val="00356096"/>
    <w:rsid w:val="00367304"/>
    <w:rsid w:val="003A0C03"/>
    <w:rsid w:val="003C111D"/>
    <w:rsid w:val="00424FB7"/>
    <w:rsid w:val="00445453"/>
    <w:rsid w:val="005354CF"/>
    <w:rsid w:val="00535531"/>
    <w:rsid w:val="00555F64"/>
    <w:rsid w:val="005B1EC1"/>
    <w:rsid w:val="00606DE7"/>
    <w:rsid w:val="006540D7"/>
    <w:rsid w:val="006B24EC"/>
    <w:rsid w:val="006D43B9"/>
    <w:rsid w:val="007B156E"/>
    <w:rsid w:val="007D473D"/>
    <w:rsid w:val="00805814"/>
    <w:rsid w:val="008103FE"/>
    <w:rsid w:val="008625D9"/>
    <w:rsid w:val="00863342"/>
    <w:rsid w:val="009C44B3"/>
    <w:rsid w:val="00A62E7B"/>
    <w:rsid w:val="00AE66C8"/>
    <w:rsid w:val="00C00E4A"/>
    <w:rsid w:val="00C62C33"/>
    <w:rsid w:val="00C727FD"/>
    <w:rsid w:val="00C87770"/>
    <w:rsid w:val="00CA7F9E"/>
    <w:rsid w:val="00CE782F"/>
    <w:rsid w:val="00D16329"/>
    <w:rsid w:val="00DA74EB"/>
    <w:rsid w:val="00DE764A"/>
    <w:rsid w:val="00F153AD"/>
    <w:rsid w:val="00F97F08"/>
    <w:rsid w:val="00FB0601"/>
    <w:rsid w:val="00FE753D"/>
    <w:rsid w:val="00FF6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1183D"/>
  <w15:docId w15:val="{965017FF-05DF-40FF-AB62-F7F80ACB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link w:val="Kop1Char"/>
    <w:uiPriority w:val="9"/>
    <w:qFormat/>
    <w:rsid w:val="00A62E7B"/>
    <w:pPr>
      <w:ind w:left="103"/>
      <w:outlineLvl w:val="0"/>
    </w:pPr>
    <w:rPr>
      <w:b/>
      <w:bCs/>
      <w:sz w:val="24"/>
      <w:szCs w:val="24"/>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88"/>
      <w:ind w:left="103" w:right="1205"/>
    </w:pPr>
    <w:rPr>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Kop1Char">
    <w:name w:val="Kop 1 Char"/>
    <w:basedOn w:val="Standaardalinea-lettertype"/>
    <w:link w:val="Kop1"/>
    <w:uiPriority w:val="9"/>
    <w:rsid w:val="00A62E7B"/>
    <w:rPr>
      <w:rFonts w:ascii="Arial" w:eastAsia="Arial" w:hAnsi="Arial" w:cs="Arial"/>
      <w:b/>
      <w:bCs/>
      <w:sz w:val="24"/>
      <w:szCs w:val="24"/>
      <w:lang w:val="de-DE"/>
    </w:rPr>
  </w:style>
  <w:style w:type="character" w:styleId="Hyperlink">
    <w:name w:val="Hyperlink"/>
    <w:basedOn w:val="Standaardalinea-lettertype"/>
    <w:uiPriority w:val="99"/>
    <w:unhideWhenUsed/>
    <w:rsid w:val="00A62E7B"/>
    <w:rPr>
      <w:color w:val="0000FF"/>
      <w:u w:val="single"/>
    </w:rPr>
  </w:style>
  <w:style w:type="paragraph" w:customStyle="1" w:styleId="Default">
    <w:name w:val="Default"/>
    <w:rsid w:val="00A62E7B"/>
    <w:pPr>
      <w:widowControl/>
      <w:adjustRightInd w:val="0"/>
    </w:pPr>
    <w:rPr>
      <w:rFonts w:ascii="Frutiger Next Com" w:hAnsi="Frutiger Next Com" w:cs="Frutiger Next Com"/>
      <w:color w:val="000000"/>
      <w:sz w:val="24"/>
      <w:szCs w:val="24"/>
      <w:lang w:val="fr-FR"/>
    </w:rPr>
  </w:style>
  <w:style w:type="paragraph" w:styleId="Koptekst">
    <w:name w:val="header"/>
    <w:basedOn w:val="Standaard"/>
    <w:link w:val="KoptekstChar"/>
    <w:uiPriority w:val="99"/>
    <w:unhideWhenUsed/>
    <w:rsid w:val="00177C8D"/>
    <w:pPr>
      <w:tabs>
        <w:tab w:val="center" w:pos="4536"/>
        <w:tab w:val="right" w:pos="9072"/>
      </w:tabs>
    </w:pPr>
  </w:style>
  <w:style w:type="character" w:customStyle="1" w:styleId="KoptekstChar">
    <w:name w:val="Koptekst Char"/>
    <w:basedOn w:val="Standaardalinea-lettertype"/>
    <w:link w:val="Koptekst"/>
    <w:uiPriority w:val="99"/>
    <w:rsid w:val="00177C8D"/>
    <w:rPr>
      <w:rFonts w:ascii="Arial" w:eastAsia="Arial" w:hAnsi="Arial" w:cs="Arial"/>
    </w:rPr>
  </w:style>
  <w:style w:type="paragraph" w:styleId="Voettekst">
    <w:name w:val="footer"/>
    <w:basedOn w:val="Standaard"/>
    <w:link w:val="VoettekstChar"/>
    <w:uiPriority w:val="99"/>
    <w:unhideWhenUsed/>
    <w:rsid w:val="00177C8D"/>
    <w:pPr>
      <w:tabs>
        <w:tab w:val="center" w:pos="4536"/>
        <w:tab w:val="right" w:pos="9072"/>
      </w:tabs>
    </w:pPr>
  </w:style>
  <w:style w:type="character" w:customStyle="1" w:styleId="VoettekstChar">
    <w:name w:val="Voettekst Char"/>
    <w:basedOn w:val="Standaardalinea-lettertype"/>
    <w:link w:val="Voettekst"/>
    <w:uiPriority w:val="99"/>
    <w:rsid w:val="00177C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0860">
      <w:bodyDiv w:val="1"/>
      <w:marLeft w:val="0"/>
      <w:marRight w:val="0"/>
      <w:marTop w:val="0"/>
      <w:marBottom w:val="0"/>
      <w:divBdr>
        <w:top w:val="none" w:sz="0" w:space="0" w:color="auto"/>
        <w:left w:val="none" w:sz="0" w:space="0" w:color="auto"/>
        <w:bottom w:val="none" w:sz="0" w:space="0" w:color="auto"/>
        <w:right w:val="none" w:sz="0" w:space="0" w:color="auto"/>
      </w:divBdr>
    </w:div>
    <w:div w:id="104582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mailto:Greta.Lammerse@dkv-mobilit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521</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DKV Euro Service</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7</cp:revision>
  <cp:lastPrinted>2023-12-01T17:40:00Z</cp:lastPrinted>
  <dcterms:created xsi:type="dcterms:W3CDTF">2023-12-05T15:48:00Z</dcterms:created>
  <dcterms:modified xsi:type="dcterms:W3CDTF">2023-12-07T08:15:00Z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für Microsoft 365</vt:lpwstr>
  </property>
  <property fmtid="{D5CDD505-2E9C-101B-9397-08002B2CF9AE}" pid="4" name="LastSaved">
    <vt:filetime>2023-12-01T00:00:00Z</vt:filetime>
  </property>
  <property fmtid="{D5CDD505-2E9C-101B-9397-08002B2CF9AE}" pid="5" name="Producer">
    <vt:lpwstr>Microsoft® Word für Microsoft 365</vt:lpwstr>
  </property>
</Properties>
</file>